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CAC2" w14:textId="7EA8FB84" w:rsidR="0087077A" w:rsidRDefault="0087077A" w:rsidP="0087077A">
      <w:pPr>
        <w:pStyle w:val="1"/>
      </w:pPr>
      <w:r>
        <w:t>День автомобилиста</w:t>
      </w:r>
    </w:p>
    <w:p w14:paraId="1B3B821E" w14:textId="624554F0" w:rsidR="0087077A" w:rsidRDefault="0087077A" w:rsidP="0087077A">
      <w:r>
        <w:t>Этот праздник, посвященный работникам автомобильной отрасли и всем автолюбителям ежегодно отмечается в последнее воскресенье октября.</w:t>
      </w:r>
      <w:r w:rsidR="009B71C7">
        <w:t xml:space="preserve"> </w:t>
      </w:r>
    </w:p>
    <w:p w14:paraId="4771133B" w14:textId="5445AB68" w:rsidR="0087077A" w:rsidRDefault="0087077A" w:rsidP="0087077A">
      <w:pPr>
        <w:pStyle w:val="1"/>
      </w:pPr>
      <w:r>
        <w:t>Наличие автомобильного транспорта</w:t>
      </w:r>
    </w:p>
    <w:p w14:paraId="2B66DF10" w14:textId="6E1F9548" w:rsidR="0087077A" w:rsidRPr="00796A4E" w:rsidRDefault="00B04BCB" w:rsidP="0087077A">
      <w:r w:rsidRPr="00796A4E">
        <w:t>По данным Министерства внутренних дел</w:t>
      </w:r>
      <w:r w:rsidR="000207F1" w:rsidRPr="00796A4E">
        <w:t xml:space="preserve"> РФ</w:t>
      </w:r>
      <w:r w:rsidRPr="00796A4E">
        <w:t xml:space="preserve"> в 202</w:t>
      </w:r>
      <w:r w:rsidR="003D054B" w:rsidRPr="00796A4E">
        <w:t>2</w:t>
      </w:r>
      <w:r w:rsidRPr="00796A4E">
        <w:t xml:space="preserve"> году в Самарской области зарегистрировано 1,1 млн </w:t>
      </w:r>
      <w:r w:rsidR="00DE723C" w:rsidRPr="00796A4E">
        <w:t>единиц легкового автотранспорта</w:t>
      </w:r>
      <w:r w:rsidRPr="00796A4E">
        <w:t xml:space="preserve">. В среднем автомобиль был у каждого третьего жителя региона. </w:t>
      </w:r>
      <w:r w:rsidR="00701994" w:rsidRPr="00796A4E">
        <w:t>Также</w:t>
      </w:r>
      <w:r w:rsidR="00DE723C" w:rsidRPr="00796A4E">
        <w:t xml:space="preserve"> в области зарегистрировано</w:t>
      </w:r>
      <w:r w:rsidR="00701994" w:rsidRPr="00796A4E">
        <w:t xml:space="preserve"> 2</w:t>
      </w:r>
      <w:r w:rsidR="003D054B" w:rsidRPr="00796A4E">
        <w:t>6</w:t>
      </w:r>
      <w:r w:rsidR="00701994" w:rsidRPr="00796A4E">
        <w:t>,1 тысячи автобусов и 11</w:t>
      </w:r>
      <w:r w:rsidR="003D054B" w:rsidRPr="00796A4E">
        <w:t>1</w:t>
      </w:r>
      <w:r w:rsidR="00701994" w:rsidRPr="00796A4E">
        <w:t>,4 тысячи единиц грузового автотранспорта.</w:t>
      </w:r>
    </w:p>
    <w:p w14:paraId="40494BA5" w14:textId="5F3760AB" w:rsidR="00DE723C" w:rsidRPr="00796A4E" w:rsidRDefault="00DE723C" w:rsidP="00DE723C">
      <w:pPr>
        <w:pStyle w:val="1"/>
      </w:pPr>
      <w:r w:rsidRPr="00796A4E">
        <w:t>Производство</w:t>
      </w:r>
      <w:r w:rsidR="00D32701" w:rsidRPr="00796A4E">
        <w:t xml:space="preserve"> автотранспортных средств</w:t>
      </w:r>
    </w:p>
    <w:p w14:paraId="7E011EA9" w14:textId="77777777" w:rsidR="009B71C7" w:rsidRPr="00796A4E" w:rsidRDefault="004448A8" w:rsidP="009B71C7">
      <w:r w:rsidRPr="00796A4E">
        <w:t xml:space="preserve">Автомобилестроение – флагман промышленности Самарской области. </w:t>
      </w:r>
      <w:r w:rsidR="009B71C7">
        <w:t xml:space="preserve">Самарская область занимает особое место в отечественном автомобилестроении. Второй по численности населения город региона неофициально называют автомобильной столицей – именно здесь расположены производственные мощности крупнейшего в России производителя </w:t>
      </w:r>
      <w:r w:rsidR="009B71C7" w:rsidRPr="00796A4E">
        <w:t>автомобилей – ПАО «АвтоВАЗ».</w:t>
      </w:r>
    </w:p>
    <w:p w14:paraId="1802481B" w14:textId="5B343C4C" w:rsidR="004448A8" w:rsidRPr="00796A4E" w:rsidRDefault="004448A8" w:rsidP="0087077A">
      <w:r w:rsidRPr="00796A4E">
        <w:t>Объем отгруженной продукции, выполненных товаров и услуг по виду деятельности «Производство автотранспортных средств, прицепов и полуприцепов» в 202</w:t>
      </w:r>
      <w:r w:rsidR="003D054B" w:rsidRPr="00796A4E">
        <w:t xml:space="preserve">2 </w:t>
      </w:r>
      <w:r w:rsidRPr="00796A4E">
        <w:t xml:space="preserve">году занимал </w:t>
      </w:r>
      <w:r w:rsidR="003A7D38" w:rsidRPr="00796A4E">
        <w:t>второе место в</w:t>
      </w:r>
      <w:r w:rsidRPr="00796A4E">
        <w:t xml:space="preserve"> удельн</w:t>
      </w:r>
      <w:r w:rsidR="003A7D38" w:rsidRPr="00796A4E">
        <w:t>ом</w:t>
      </w:r>
      <w:r w:rsidRPr="00796A4E">
        <w:t xml:space="preserve"> вес</w:t>
      </w:r>
      <w:r w:rsidR="003A7D38" w:rsidRPr="00796A4E">
        <w:t>е</w:t>
      </w:r>
      <w:r w:rsidRPr="00796A4E">
        <w:t xml:space="preserve"> в структуре обрабатывающих производств и составил </w:t>
      </w:r>
      <w:r w:rsidR="003A7D38" w:rsidRPr="00796A4E">
        <w:t>19</w:t>
      </w:r>
      <w:r w:rsidRPr="00796A4E">
        <w:t>%</w:t>
      </w:r>
      <w:r w:rsidR="00D32701" w:rsidRPr="00796A4E">
        <w:t xml:space="preserve">, или </w:t>
      </w:r>
      <w:r w:rsidR="00257CC7" w:rsidRPr="00796A4E">
        <w:t>245</w:t>
      </w:r>
      <w:r w:rsidR="00D32701" w:rsidRPr="00796A4E">
        <w:t>,</w:t>
      </w:r>
      <w:r w:rsidR="00257CC7" w:rsidRPr="00796A4E">
        <w:t>7</w:t>
      </w:r>
      <w:r w:rsidR="00D32701" w:rsidRPr="00796A4E">
        <w:t xml:space="preserve"> млрд рублей.</w:t>
      </w:r>
    </w:p>
    <w:p w14:paraId="1713BA4C" w14:textId="07F68ECE" w:rsidR="00DA22B4" w:rsidRPr="00796A4E" w:rsidRDefault="00DA22B4" w:rsidP="0087077A">
      <w:r w:rsidRPr="00796A4E">
        <w:t>В 202</w:t>
      </w:r>
      <w:r w:rsidR="003A7D38" w:rsidRPr="00796A4E">
        <w:t>2</w:t>
      </w:r>
      <w:r w:rsidRPr="00796A4E">
        <w:t xml:space="preserve"> году индекс промышленного производства по виду деятельности «Производство автотранспортных средств, прицепов и полуприцепов» по отношению к 202</w:t>
      </w:r>
      <w:r w:rsidR="00F718B4" w:rsidRPr="00796A4E">
        <w:t>1</w:t>
      </w:r>
      <w:r w:rsidRPr="00796A4E">
        <w:t xml:space="preserve"> году составил </w:t>
      </w:r>
      <w:r w:rsidR="00F718B4" w:rsidRPr="00796A4E">
        <w:t>62</w:t>
      </w:r>
      <w:r w:rsidRPr="00796A4E">
        <w:t>%</w:t>
      </w:r>
    </w:p>
    <w:p w14:paraId="76E542EE" w14:textId="64E61568" w:rsidR="0087077A" w:rsidRPr="00796A4E" w:rsidRDefault="00DE723C" w:rsidP="00DE723C">
      <w:pPr>
        <w:pStyle w:val="1"/>
      </w:pPr>
      <w:r w:rsidRPr="00796A4E">
        <w:t>Получение водительских прав и число нарушений</w:t>
      </w:r>
    </w:p>
    <w:p w14:paraId="3C2BAD3E" w14:textId="5E310BCC" w:rsidR="00DE723C" w:rsidRPr="00796A4E" w:rsidRDefault="00DE723C" w:rsidP="00DE723C">
      <w:pPr>
        <w:jc w:val="both"/>
      </w:pPr>
      <w:r w:rsidRPr="00796A4E">
        <w:t>По данным Министерства внутренних дел</w:t>
      </w:r>
      <w:r w:rsidR="000207F1" w:rsidRPr="00796A4E">
        <w:t xml:space="preserve"> РФ</w:t>
      </w:r>
      <w:r w:rsidRPr="00796A4E">
        <w:t xml:space="preserve"> в 202</w:t>
      </w:r>
      <w:r w:rsidR="00E83B38" w:rsidRPr="00796A4E">
        <w:t>2</w:t>
      </w:r>
      <w:r w:rsidRPr="00796A4E">
        <w:t xml:space="preserve"> году право на управление транспортными средствами получил</w:t>
      </w:r>
      <w:r w:rsidR="00E83B38" w:rsidRPr="00796A4E">
        <w:t>о</w:t>
      </w:r>
      <w:r w:rsidRPr="00796A4E">
        <w:t xml:space="preserve"> </w:t>
      </w:r>
      <w:r w:rsidR="00E83B38" w:rsidRPr="00796A4E">
        <w:t>3</w:t>
      </w:r>
      <w:r w:rsidR="00481838" w:rsidRPr="00796A4E">
        <w:t>6,6</w:t>
      </w:r>
      <w:r w:rsidRPr="00796A4E">
        <w:t xml:space="preserve"> тысяч</w:t>
      </w:r>
      <w:r w:rsidR="00481838" w:rsidRPr="00796A4E">
        <w:t>и</w:t>
      </w:r>
      <w:r w:rsidRPr="00796A4E">
        <w:t xml:space="preserve"> человек – на 1</w:t>
      </w:r>
      <w:r w:rsidR="00E83B38" w:rsidRPr="00796A4E">
        <w:t>1</w:t>
      </w:r>
      <w:r w:rsidRPr="00796A4E">
        <w:t xml:space="preserve">% </w:t>
      </w:r>
      <w:r w:rsidR="00E83B38" w:rsidRPr="00796A4E">
        <w:t>мен</w:t>
      </w:r>
      <w:r w:rsidRPr="00796A4E">
        <w:t>ьше, чем в 202</w:t>
      </w:r>
      <w:r w:rsidR="00E83B38" w:rsidRPr="00796A4E">
        <w:t>1</w:t>
      </w:r>
      <w:r w:rsidRPr="00796A4E">
        <w:t xml:space="preserve"> году.</w:t>
      </w:r>
    </w:p>
    <w:p w14:paraId="46BA5B64" w14:textId="07B27660" w:rsidR="00DE723C" w:rsidRPr="00796A4E" w:rsidRDefault="00DE723C" w:rsidP="00DE723C">
      <w:pPr>
        <w:pStyle w:val="1"/>
      </w:pPr>
      <w:r w:rsidRPr="00796A4E">
        <w:t xml:space="preserve">Количество </w:t>
      </w:r>
      <w:r w:rsidR="00790258" w:rsidRPr="00796A4E">
        <w:t>дорожно-транспортных происшествий</w:t>
      </w:r>
    </w:p>
    <w:p w14:paraId="7D8E72A3" w14:textId="67A63A53" w:rsidR="00DE723C" w:rsidRDefault="005635E6" w:rsidP="005635E6">
      <w:pPr>
        <w:tabs>
          <w:tab w:val="left" w:pos="1320"/>
        </w:tabs>
        <w:jc w:val="both"/>
      </w:pPr>
      <w:bookmarkStart w:id="0" w:name="_Hlk117756230"/>
      <w:r w:rsidRPr="00796A4E">
        <w:t>А</w:t>
      </w:r>
      <w:r w:rsidR="00A70266" w:rsidRPr="00796A4E">
        <w:t>втомобиль – это источник повышенной опасности</w:t>
      </w:r>
      <w:r w:rsidRPr="00796A4E">
        <w:t>, поэтому неизбежны дорожно-транспортные происшествия</w:t>
      </w:r>
      <w:r w:rsidR="00A70266" w:rsidRPr="00796A4E">
        <w:t>.</w:t>
      </w:r>
      <w:r w:rsidRPr="00796A4E">
        <w:t xml:space="preserve"> В рамках национального проекта «Безопасные и качественные автомобильные дорогие» Правительство Российской Федерации ведет работу по обеспечению безопасности дорожного движения. По данным Министерства внутренних дел</w:t>
      </w:r>
      <w:r w:rsidR="000207F1" w:rsidRPr="00796A4E">
        <w:t xml:space="preserve"> РФ</w:t>
      </w:r>
      <w:r w:rsidRPr="00796A4E">
        <w:t xml:space="preserve"> количество ДТП с пострадавшими </w:t>
      </w:r>
      <w:r w:rsidR="00790258" w:rsidRPr="00796A4E">
        <w:t>снижается из года в год</w:t>
      </w:r>
      <w:r w:rsidR="00201408" w:rsidRPr="00796A4E">
        <w:t xml:space="preserve"> (динамика, начиная с 201</w:t>
      </w:r>
      <w:r w:rsidR="006C7990" w:rsidRPr="00796A4E">
        <w:t>8</w:t>
      </w:r>
      <w:r w:rsidR="00201408" w:rsidRPr="00796A4E">
        <w:t xml:space="preserve"> года приведена в инфографике)</w:t>
      </w:r>
      <w:r w:rsidR="00790258" w:rsidRPr="00796A4E">
        <w:t>. В 202</w:t>
      </w:r>
      <w:r w:rsidR="006C7990" w:rsidRPr="00796A4E">
        <w:t>2</w:t>
      </w:r>
      <w:r w:rsidR="00790258" w:rsidRPr="00796A4E">
        <w:t xml:space="preserve"> году зарегистрировано </w:t>
      </w:r>
      <w:r w:rsidR="006C7990" w:rsidRPr="00796A4E">
        <w:t>2</w:t>
      </w:r>
      <w:r w:rsidR="00790258" w:rsidRPr="00796A4E">
        <w:t>,</w:t>
      </w:r>
      <w:r w:rsidR="006C7990" w:rsidRPr="00796A4E">
        <w:t>8</w:t>
      </w:r>
      <w:r w:rsidR="00790258" w:rsidRPr="00796A4E">
        <w:t xml:space="preserve"> тысячи происшествий</w:t>
      </w:r>
      <w:r w:rsidR="00201408" w:rsidRPr="00796A4E">
        <w:t xml:space="preserve"> с пострадавшими</w:t>
      </w:r>
      <w:r w:rsidR="00790258" w:rsidRPr="00796A4E">
        <w:t xml:space="preserve"> – н</w:t>
      </w:r>
      <w:r w:rsidR="00201408" w:rsidRPr="00796A4E">
        <w:t xml:space="preserve">а </w:t>
      </w:r>
      <w:r w:rsidR="006C7990" w:rsidRPr="00796A4E">
        <w:t>4% меньше, чем в 2021 году</w:t>
      </w:r>
      <w:r w:rsidR="00201408" w:rsidRPr="00796A4E">
        <w:t>.</w:t>
      </w:r>
      <w:r w:rsidR="00201408">
        <w:t xml:space="preserve"> </w:t>
      </w:r>
    </w:p>
    <w:p w14:paraId="72A1DF3F" w14:textId="7483DBA4" w:rsidR="009B71C7" w:rsidRDefault="009B71C7" w:rsidP="005635E6">
      <w:pPr>
        <w:tabs>
          <w:tab w:val="left" w:pos="1320"/>
        </w:tabs>
        <w:jc w:val="both"/>
      </w:pPr>
      <w:r w:rsidRPr="00796A4E">
        <w:t xml:space="preserve">Растет культура вождения. В 2022 году зарегистрировано 182,5 тысячи нарушений правил дорожного движения водителями – на 32% меньше, чем в 2021 году. </w:t>
      </w:r>
    </w:p>
    <w:bookmarkEnd w:id="0"/>
    <w:sectPr w:rsidR="009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07"/>
    <w:rsid w:val="000207F1"/>
    <w:rsid w:val="0004291B"/>
    <w:rsid w:val="00044E04"/>
    <w:rsid w:val="00060D64"/>
    <w:rsid w:val="00087660"/>
    <w:rsid w:val="00163016"/>
    <w:rsid w:val="001F7372"/>
    <w:rsid w:val="00201408"/>
    <w:rsid w:val="00257CC7"/>
    <w:rsid w:val="00260F33"/>
    <w:rsid w:val="003144F9"/>
    <w:rsid w:val="003A7D38"/>
    <w:rsid w:val="003D054B"/>
    <w:rsid w:val="004448A8"/>
    <w:rsid w:val="00481838"/>
    <w:rsid w:val="005635E6"/>
    <w:rsid w:val="00600DDB"/>
    <w:rsid w:val="006113A1"/>
    <w:rsid w:val="006C7990"/>
    <w:rsid w:val="00701994"/>
    <w:rsid w:val="00790258"/>
    <w:rsid w:val="00796A4E"/>
    <w:rsid w:val="0087077A"/>
    <w:rsid w:val="00873807"/>
    <w:rsid w:val="008E139F"/>
    <w:rsid w:val="009B71C7"/>
    <w:rsid w:val="00A536C5"/>
    <w:rsid w:val="00A70266"/>
    <w:rsid w:val="00B04BCB"/>
    <w:rsid w:val="00B1696D"/>
    <w:rsid w:val="00BB4B31"/>
    <w:rsid w:val="00D32701"/>
    <w:rsid w:val="00D6280C"/>
    <w:rsid w:val="00DA22B4"/>
    <w:rsid w:val="00DC0FD2"/>
    <w:rsid w:val="00DE723C"/>
    <w:rsid w:val="00E83B38"/>
    <w:rsid w:val="00F239E1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0921"/>
  <w15:chartTrackingRefBased/>
  <w15:docId w15:val="{A1691A6B-C466-4F53-987F-69E05EF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28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22</cp:revision>
  <dcterms:created xsi:type="dcterms:W3CDTF">2022-10-18T05:12:00Z</dcterms:created>
  <dcterms:modified xsi:type="dcterms:W3CDTF">2023-10-20T05:30:00Z</dcterms:modified>
</cp:coreProperties>
</file>